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E3B28">
        <w:rPr>
          <w:rFonts w:ascii="Times New Roman" w:hAnsi="Times New Roman" w:cs="Times New Roman"/>
          <w:sz w:val="18"/>
          <w:szCs w:val="18"/>
        </w:rPr>
        <w:t>Додаток</w:t>
      </w:r>
      <w:r>
        <w:rPr>
          <w:rFonts w:ascii="Times New Roman" w:hAnsi="Times New Roman" w:cs="Times New Roman"/>
          <w:sz w:val="18"/>
          <w:szCs w:val="18"/>
        </w:rPr>
        <w:t xml:space="preserve"> №1</w:t>
      </w:r>
    </w:p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Pr="007E3B28">
        <w:rPr>
          <w:rFonts w:ascii="Times New Roman" w:hAnsi="Times New Roman" w:cs="Times New Roman"/>
          <w:sz w:val="18"/>
          <w:szCs w:val="18"/>
        </w:rPr>
        <w:t>до рішення Переяславської міської ради</w:t>
      </w:r>
    </w:p>
    <w:p w:rsidR="007E3B28" w:rsidRP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від________________________2025 </w:t>
      </w:r>
      <w:r w:rsidR="00E25564" w:rsidRPr="00E25564">
        <w:rPr>
          <w:rFonts w:ascii="Times New Roman" w:hAnsi="Times New Roman" w:cs="Times New Roman"/>
          <w:sz w:val="18"/>
          <w:szCs w:val="18"/>
        </w:rPr>
        <w:t>№ 2</w:t>
      </w:r>
      <w:r w:rsidR="00197B94">
        <w:rPr>
          <w:rFonts w:ascii="Times New Roman" w:hAnsi="Times New Roman" w:cs="Times New Roman"/>
          <w:sz w:val="18"/>
          <w:szCs w:val="18"/>
        </w:rPr>
        <w:t>2</w:t>
      </w:r>
      <w:r w:rsidR="00E25564" w:rsidRPr="00E25564">
        <w:rPr>
          <w:rFonts w:ascii="Times New Roman" w:hAnsi="Times New Roman" w:cs="Times New Roman"/>
          <w:sz w:val="18"/>
          <w:szCs w:val="18"/>
        </w:rPr>
        <w:t>п-114-VIII</w:t>
      </w:r>
    </w:p>
    <w:p w:rsidR="007E3B28" w:rsidRDefault="007E3B28" w:rsidP="007E3B28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28" w:rsidRDefault="007E3B28" w:rsidP="007E3B28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E3B28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EFA">
        <w:rPr>
          <w:rFonts w:ascii="Times New Roman" w:hAnsi="Times New Roman" w:cs="Times New Roman"/>
          <w:b/>
          <w:sz w:val="28"/>
          <w:szCs w:val="28"/>
        </w:rPr>
        <w:t xml:space="preserve">Розрахунок  </w:t>
      </w:r>
    </w:p>
    <w:p w:rsidR="00BC6EFA" w:rsidRDefault="007E3B28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сум </w:t>
      </w:r>
      <w:r w:rsidR="008F2856">
        <w:rPr>
          <w:rFonts w:ascii="Times New Roman" w:hAnsi="Times New Roman" w:cs="Times New Roman"/>
          <w:b/>
          <w:sz w:val="28"/>
          <w:szCs w:val="28"/>
        </w:rPr>
        <w:t xml:space="preserve">повернення коштів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Комунальним </w:t>
      </w:r>
      <w:r w:rsidR="008F2856">
        <w:rPr>
          <w:rFonts w:ascii="Times New Roman" w:hAnsi="Times New Roman" w:cs="Times New Roman"/>
          <w:b/>
          <w:sz w:val="28"/>
          <w:szCs w:val="28"/>
        </w:rPr>
        <w:t xml:space="preserve">некомерційним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>підприємством «Переяславська багатопрофільна лікарня інтенсивного лікування</w:t>
      </w:r>
      <w:r w:rsidR="00BC6EFA">
        <w:rPr>
          <w:rFonts w:ascii="Times New Roman" w:hAnsi="Times New Roman" w:cs="Times New Roman"/>
          <w:b/>
          <w:sz w:val="28"/>
          <w:szCs w:val="28"/>
        </w:rPr>
        <w:t xml:space="preserve">» Переяславської міської ради, Студениківської сільської ради, Дівичківської сільської ради та Циблівської сільської ради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6EFA" w:rsidRDefault="008F2856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бюджетів територіальних громад </w:t>
      </w:r>
      <w:r w:rsidR="00BC6EFA">
        <w:rPr>
          <w:rFonts w:ascii="Times New Roman" w:hAnsi="Times New Roman" w:cs="Times New Roman"/>
          <w:b/>
          <w:sz w:val="28"/>
          <w:szCs w:val="28"/>
        </w:rPr>
        <w:t>–</w:t>
      </w:r>
      <w:r w:rsidR="00BC6EFA" w:rsidRPr="00BC6EFA">
        <w:rPr>
          <w:rFonts w:ascii="Times New Roman" w:hAnsi="Times New Roman" w:cs="Times New Roman"/>
          <w:b/>
          <w:sz w:val="28"/>
          <w:szCs w:val="28"/>
        </w:rPr>
        <w:t xml:space="preserve"> засновників</w:t>
      </w:r>
    </w:p>
    <w:p w:rsidR="00BC6EFA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EFA" w:rsidRDefault="00BC6EFA" w:rsidP="00BC6EFA">
      <w:pPr>
        <w:tabs>
          <w:tab w:val="left" w:pos="426"/>
          <w:tab w:val="left" w:pos="25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688"/>
        <w:gridCol w:w="1236"/>
        <w:gridCol w:w="797"/>
        <w:gridCol w:w="1236"/>
        <w:gridCol w:w="798"/>
        <w:gridCol w:w="1236"/>
        <w:gridCol w:w="1346"/>
      </w:tblGrid>
      <w:tr w:rsidR="007E3B28" w:rsidTr="002F79BE">
        <w:tc>
          <w:tcPr>
            <w:tcW w:w="2518" w:type="dxa"/>
            <w:vMerge w:val="restart"/>
          </w:tcPr>
          <w:p w:rsidR="007E3B28" w:rsidRDefault="007E3B28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gridSpan w:val="2"/>
          </w:tcPr>
          <w:p w:rsidR="007E3B28" w:rsidRPr="004A383D" w:rsidRDefault="007E3B28" w:rsidP="00BC6EFA">
            <w:pPr>
              <w:tabs>
                <w:tab w:val="center" w:pos="9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2022 рік</w:t>
            </w:r>
          </w:p>
        </w:tc>
        <w:tc>
          <w:tcPr>
            <w:tcW w:w="2033" w:type="dxa"/>
            <w:gridSpan w:val="2"/>
          </w:tcPr>
          <w:p w:rsidR="007E3B28" w:rsidRPr="004A383D" w:rsidRDefault="007E3B28" w:rsidP="007E3B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2023 рік</w:t>
            </w:r>
          </w:p>
        </w:tc>
        <w:tc>
          <w:tcPr>
            <w:tcW w:w="2034" w:type="dxa"/>
            <w:gridSpan w:val="2"/>
          </w:tcPr>
          <w:p w:rsidR="007E3B28" w:rsidRPr="004A383D" w:rsidRDefault="007E3B28" w:rsidP="007E3B28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346" w:type="dxa"/>
            <w:vMerge w:val="restart"/>
          </w:tcPr>
          <w:p w:rsidR="007E3B28" w:rsidRPr="004A383D" w:rsidRDefault="007E3B28" w:rsidP="00BC6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83D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</w:tr>
      <w:tr w:rsidR="004A383D" w:rsidTr="002F79BE">
        <w:tc>
          <w:tcPr>
            <w:tcW w:w="2518" w:type="dxa"/>
            <w:vMerge/>
          </w:tcPr>
          <w:p w:rsidR="007E3B28" w:rsidRPr="00BC6EFA" w:rsidRDefault="007E3B28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8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797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798" w:type="dxa"/>
          </w:tcPr>
          <w:p w:rsidR="007E3B28" w:rsidRPr="007E3B28" w:rsidRDefault="00096DE3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3B28" w:rsidRPr="007E3B2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6" w:type="dxa"/>
          </w:tcPr>
          <w:p w:rsidR="007E3B28" w:rsidRPr="007E3B28" w:rsidRDefault="007E3B28" w:rsidP="00BC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B28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</w:tc>
        <w:tc>
          <w:tcPr>
            <w:tcW w:w="1346" w:type="dxa"/>
            <w:vMerge/>
          </w:tcPr>
          <w:p w:rsidR="007E3B28" w:rsidRDefault="007E3B28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83D" w:rsidTr="002F79BE">
        <w:tc>
          <w:tcPr>
            <w:tcW w:w="2518" w:type="dxa"/>
          </w:tcPr>
          <w:p w:rsidR="00BC6EFA" w:rsidRPr="00BC6EFA" w:rsidRDefault="00BC6EFA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6EFA">
              <w:rPr>
                <w:rFonts w:ascii="Times New Roman" w:hAnsi="Times New Roman" w:cs="Times New Roman"/>
                <w:sz w:val="26"/>
                <w:szCs w:val="26"/>
              </w:rPr>
              <w:t>Переяславська ТГ</w:t>
            </w:r>
          </w:p>
        </w:tc>
        <w:tc>
          <w:tcPr>
            <w:tcW w:w="688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277,41</w:t>
            </w:r>
          </w:p>
        </w:tc>
        <w:tc>
          <w:tcPr>
            <w:tcW w:w="797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681,05</w:t>
            </w:r>
          </w:p>
        </w:tc>
        <w:tc>
          <w:tcPr>
            <w:tcW w:w="798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23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017,00</w:t>
            </w:r>
          </w:p>
        </w:tc>
        <w:tc>
          <w:tcPr>
            <w:tcW w:w="1346" w:type="dxa"/>
          </w:tcPr>
          <w:p w:rsidR="00BC6EFA" w:rsidRPr="008F2856" w:rsidRDefault="004A383D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975,46</w:t>
            </w:r>
          </w:p>
        </w:tc>
      </w:tr>
      <w:tr w:rsidR="004A383D" w:rsidTr="002F79BE">
        <w:tc>
          <w:tcPr>
            <w:tcW w:w="2518" w:type="dxa"/>
          </w:tcPr>
          <w:p w:rsidR="00BC6EFA" w:rsidRPr="00BC6EFA" w:rsidRDefault="00BC6EFA" w:rsidP="00BC6E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6EFA">
              <w:rPr>
                <w:rFonts w:ascii="Times New Roman" w:hAnsi="Times New Roman" w:cs="Times New Roman"/>
                <w:sz w:val="26"/>
                <w:szCs w:val="26"/>
              </w:rPr>
              <w:t>Студениківська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772,54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850,63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610,04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233,21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Ташанська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931,65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738,75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856,07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526,47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Дівичківська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619,18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577,27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356,79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553,24</w:t>
            </w:r>
          </w:p>
        </w:tc>
      </w:tr>
      <w:tr w:rsidR="004A383D" w:rsidTr="002F79BE">
        <w:tc>
          <w:tcPr>
            <w:tcW w:w="2518" w:type="dxa"/>
          </w:tcPr>
          <w:p w:rsidR="00BC6EFA" w:rsidRDefault="00BC6EFA" w:rsidP="00BC6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Циблівська ТГ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511,20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521,33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979,81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="008F28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sz w:val="20"/>
                <w:szCs w:val="20"/>
              </w:rPr>
              <w:t>012,34</w:t>
            </w:r>
          </w:p>
        </w:tc>
      </w:tr>
      <w:tr w:rsidR="004A383D" w:rsidTr="002F79BE">
        <w:tc>
          <w:tcPr>
            <w:tcW w:w="2518" w:type="dxa"/>
          </w:tcPr>
          <w:p w:rsidR="00BC6EFA" w:rsidRPr="00096DE3" w:rsidRDefault="00BC6EFA" w:rsidP="00BC6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DE3">
              <w:rPr>
                <w:rFonts w:ascii="Times New Roman" w:hAnsi="Times New Roman" w:cs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688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111,98</w:t>
            </w:r>
          </w:p>
        </w:tc>
        <w:tc>
          <w:tcPr>
            <w:tcW w:w="797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2F79BE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540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369,03</w:t>
            </w:r>
          </w:p>
        </w:tc>
        <w:tc>
          <w:tcPr>
            <w:tcW w:w="798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3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874819,71</w:t>
            </w:r>
          </w:p>
        </w:tc>
        <w:tc>
          <w:tcPr>
            <w:tcW w:w="1346" w:type="dxa"/>
          </w:tcPr>
          <w:p w:rsidR="00BC6EFA" w:rsidRPr="008F2856" w:rsidRDefault="00096DE3" w:rsidP="00BC6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520</w:t>
            </w:r>
            <w:r w:rsidR="008F2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2856">
              <w:rPr>
                <w:rFonts w:ascii="Times New Roman" w:hAnsi="Times New Roman" w:cs="Times New Roman"/>
                <w:b/>
                <w:sz w:val="20"/>
                <w:szCs w:val="20"/>
              </w:rPr>
              <w:t>300,72</w:t>
            </w:r>
          </w:p>
        </w:tc>
      </w:tr>
    </w:tbl>
    <w:p w:rsidR="007E3B28" w:rsidRDefault="007E3B28" w:rsidP="00BC6EF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E3B28" w:rsidRPr="007E3B28" w:rsidRDefault="007E3B28" w:rsidP="007E3B28">
      <w:pPr>
        <w:rPr>
          <w:rFonts w:ascii="Times New Roman" w:hAnsi="Times New Roman" w:cs="Times New Roman"/>
          <w:b/>
          <w:sz w:val="28"/>
          <w:szCs w:val="28"/>
        </w:rPr>
      </w:pPr>
    </w:p>
    <w:p w:rsidR="00DE3C86" w:rsidRPr="007E3B28" w:rsidRDefault="007E3B28" w:rsidP="007E3B28">
      <w:pPr>
        <w:tabs>
          <w:tab w:val="left" w:pos="7005"/>
        </w:tabs>
        <w:rPr>
          <w:rFonts w:ascii="Times New Roman" w:hAnsi="Times New Roman" w:cs="Times New Roman"/>
          <w:b/>
          <w:sz w:val="28"/>
          <w:szCs w:val="28"/>
        </w:rPr>
      </w:pPr>
      <w:r w:rsidRPr="007E3B28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 w:rsidRPr="007E3B2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E3B28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DE3C86" w:rsidRPr="007E3B28" w:rsidSect="00DE3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73" w:rsidRDefault="00EF7D73" w:rsidP="007E3B28">
      <w:pPr>
        <w:spacing w:after="0" w:line="240" w:lineRule="auto"/>
      </w:pPr>
      <w:r>
        <w:separator/>
      </w:r>
    </w:p>
  </w:endnote>
  <w:endnote w:type="continuationSeparator" w:id="0">
    <w:p w:rsidR="00EF7D73" w:rsidRDefault="00EF7D73" w:rsidP="007E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73" w:rsidRDefault="00EF7D73" w:rsidP="007E3B28">
      <w:pPr>
        <w:spacing w:after="0" w:line="240" w:lineRule="auto"/>
      </w:pPr>
      <w:r>
        <w:separator/>
      </w:r>
    </w:p>
  </w:footnote>
  <w:footnote w:type="continuationSeparator" w:id="0">
    <w:p w:rsidR="00EF7D73" w:rsidRDefault="00EF7D73" w:rsidP="007E3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EFA"/>
    <w:rsid w:val="00096DE3"/>
    <w:rsid w:val="00124BEB"/>
    <w:rsid w:val="001716C2"/>
    <w:rsid w:val="00197B94"/>
    <w:rsid w:val="001E77B1"/>
    <w:rsid w:val="002A454A"/>
    <w:rsid w:val="002F79BE"/>
    <w:rsid w:val="004A383D"/>
    <w:rsid w:val="005C07F0"/>
    <w:rsid w:val="007C23C6"/>
    <w:rsid w:val="007E3B28"/>
    <w:rsid w:val="008F2856"/>
    <w:rsid w:val="00A27CF7"/>
    <w:rsid w:val="00A73866"/>
    <w:rsid w:val="00BC6EFA"/>
    <w:rsid w:val="00DE3C86"/>
    <w:rsid w:val="00E25564"/>
    <w:rsid w:val="00EF7D73"/>
    <w:rsid w:val="00F3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E3B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3B28"/>
  </w:style>
  <w:style w:type="paragraph" w:styleId="a6">
    <w:name w:val="footer"/>
    <w:basedOn w:val="a"/>
    <w:link w:val="a7"/>
    <w:uiPriority w:val="99"/>
    <w:semiHidden/>
    <w:unhideWhenUsed/>
    <w:rsid w:val="007E3B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3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2025-12-03T14:50:00Z</cp:lastPrinted>
  <dcterms:created xsi:type="dcterms:W3CDTF">2025-12-03T13:28:00Z</dcterms:created>
  <dcterms:modified xsi:type="dcterms:W3CDTF">2025-12-10T13:05:00Z</dcterms:modified>
</cp:coreProperties>
</file>